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Start w:id="1" w:name="block-42248436"/>
    <w:p w:rsidR="00FD046D" w:rsidRPr="004D698B" w:rsidRDefault="008F4B62" w:rsidP="004D698B">
      <w:pPr>
        <w:spacing w:after="0" w:line="264" w:lineRule="auto"/>
        <w:jc w:val="both"/>
        <w:rPr>
          <w:lang w:val="ru-RU"/>
        </w:rPr>
      </w:pPr>
      <w:r w:rsidRPr="008F4B62">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75.65pt" o:ole="">
            <v:imagedata r:id="rId4" o:title=""/>
          </v:shape>
          <o:OLEObject Type="Embed" ProgID="FoxitReader.Document" ShapeID="_x0000_i1025" DrawAspect="Content" ObjectID="_1791617848" r:id="rId5"/>
        </w:object>
      </w:r>
      <w:bookmarkEnd w:id="0"/>
      <w:r w:rsidR="000E7922" w:rsidRPr="004D698B">
        <w:rPr>
          <w:rFonts w:ascii="Times New Roman" w:hAnsi="Times New Roman"/>
          <w:b/>
          <w:color w:val="000000"/>
          <w:sz w:val="28"/>
          <w:lang w:val="ru-RU"/>
        </w:rPr>
        <w:t>ПОЯСНИТЕЛЬНАЯ ЗАПИСКА</w:t>
      </w:r>
    </w:p>
    <w:p w:rsidR="00FD046D" w:rsidRPr="004D698B" w:rsidRDefault="00FD046D">
      <w:pPr>
        <w:spacing w:after="0" w:line="264" w:lineRule="auto"/>
        <w:ind w:left="120"/>
        <w:jc w:val="both"/>
        <w:rPr>
          <w:lang w:val="ru-RU"/>
        </w:rPr>
      </w:pP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w:t>
      </w:r>
      <w:r w:rsidRPr="004D698B">
        <w:rPr>
          <w:rFonts w:ascii="Times New Roman" w:hAnsi="Times New Roman"/>
          <w:color w:val="000000"/>
          <w:sz w:val="28"/>
          <w:lang w:val="ru-RU"/>
        </w:rPr>
        <w:lastRenderedPageBreak/>
        <w:t>занятий кондиционной тренировкой, умения контролировать состояние здоровья, физическое развитие и физическую подготовленность.</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w:t>
      </w:r>
      <w:r w:rsidRPr="004D698B">
        <w:rPr>
          <w:rFonts w:ascii="Times New Roman" w:hAnsi="Times New Roman"/>
          <w:color w:val="000000"/>
          <w:sz w:val="28"/>
          <w:lang w:val="ru-RU"/>
        </w:rPr>
        <w:lastRenderedPageBreak/>
        <w:t>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D046D" w:rsidRPr="004D698B" w:rsidRDefault="000E7922">
      <w:pPr>
        <w:spacing w:after="0" w:line="264" w:lineRule="auto"/>
        <w:ind w:firstLine="600"/>
        <w:jc w:val="both"/>
        <w:rPr>
          <w:lang w:val="ru-RU"/>
        </w:rPr>
      </w:pPr>
      <w:bookmarkStart w:id="2" w:name="ceba58f0-def2-488e-88c8-f4292ccf0380"/>
      <w:r w:rsidRPr="004D698B">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2"/>
    </w:p>
    <w:p w:rsidR="00FD046D" w:rsidRPr="004D698B" w:rsidRDefault="00FD046D">
      <w:pPr>
        <w:spacing w:after="0" w:line="264" w:lineRule="auto"/>
        <w:ind w:left="120"/>
        <w:jc w:val="both"/>
        <w:rPr>
          <w:lang w:val="ru-RU"/>
        </w:rPr>
      </w:pPr>
    </w:p>
    <w:p w:rsidR="00FD046D" w:rsidRPr="004D698B" w:rsidRDefault="00FD046D">
      <w:pPr>
        <w:rPr>
          <w:lang w:val="ru-RU"/>
        </w:rPr>
        <w:sectPr w:rsidR="00FD046D" w:rsidRPr="004D698B">
          <w:pgSz w:w="11906" w:h="16383"/>
          <w:pgMar w:top="1134" w:right="850" w:bottom="1134" w:left="1701" w:header="720" w:footer="720" w:gutter="0"/>
          <w:cols w:space="720"/>
        </w:sectPr>
      </w:pPr>
    </w:p>
    <w:p w:rsidR="00FD046D" w:rsidRPr="004D698B" w:rsidRDefault="000E7922">
      <w:pPr>
        <w:spacing w:after="0" w:line="264" w:lineRule="auto"/>
        <w:ind w:left="120"/>
        <w:jc w:val="both"/>
        <w:rPr>
          <w:lang w:val="ru-RU"/>
        </w:rPr>
      </w:pPr>
      <w:bookmarkStart w:id="3" w:name="block-42248431"/>
      <w:bookmarkEnd w:id="1"/>
      <w:r w:rsidRPr="004D698B">
        <w:rPr>
          <w:rFonts w:ascii="Times New Roman" w:hAnsi="Times New Roman"/>
          <w:b/>
          <w:color w:val="000000"/>
          <w:sz w:val="28"/>
          <w:lang w:val="ru-RU"/>
        </w:rPr>
        <w:lastRenderedPageBreak/>
        <w:t>СОДЕРЖАНИЕ УЧЕБНОГО ПРЕДМЕТА</w:t>
      </w:r>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10 КЛАСС</w:t>
      </w:r>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b/>
          <w:i/>
          <w:color w:val="000000"/>
          <w:sz w:val="28"/>
          <w:lang w:val="ru-RU"/>
        </w:rPr>
        <w:t>Знания о физической культуре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FD046D" w:rsidRPr="004D698B" w:rsidRDefault="000E7922">
      <w:pPr>
        <w:spacing w:after="0" w:line="264" w:lineRule="auto"/>
        <w:ind w:left="120"/>
        <w:jc w:val="both"/>
        <w:rPr>
          <w:lang w:val="ru-RU"/>
        </w:rPr>
      </w:pPr>
      <w:r w:rsidRPr="004D698B">
        <w:rPr>
          <w:rFonts w:ascii="Times New Roman" w:hAnsi="Times New Roman"/>
          <w:b/>
          <w:i/>
          <w:color w:val="000000"/>
          <w:sz w:val="28"/>
          <w:lang w:val="ru-RU"/>
        </w:rPr>
        <w:t>Способы самостоятельной двигательной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D046D" w:rsidRPr="004D698B" w:rsidRDefault="000E7922">
      <w:pPr>
        <w:spacing w:after="0" w:line="264" w:lineRule="auto"/>
        <w:ind w:left="120"/>
        <w:jc w:val="both"/>
        <w:rPr>
          <w:lang w:val="ru-RU"/>
        </w:rPr>
      </w:pPr>
      <w:r w:rsidRPr="004D698B">
        <w:rPr>
          <w:rFonts w:ascii="Times New Roman" w:hAnsi="Times New Roman"/>
          <w:b/>
          <w:i/>
          <w:color w:val="000000"/>
          <w:sz w:val="28"/>
          <w:lang w:val="ru-RU"/>
        </w:rPr>
        <w:t>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Физкультурно-оздоровительная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Спортивно-оздоровительная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Модуль «Спортивные игры».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Прикладно-ориентированная двигательная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046D" w:rsidRPr="004D698B" w:rsidRDefault="00FD046D">
      <w:pPr>
        <w:spacing w:after="0"/>
        <w:ind w:left="120"/>
        <w:rPr>
          <w:lang w:val="ru-RU"/>
        </w:rPr>
      </w:pPr>
      <w:bookmarkStart w:id="4" w:name="_Toc137510617"/>
      <w:bookmarkEnd w:id="4"/>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11 КЛАСС</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Знания о физической культуре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Способы самостоятельной двигательной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4D698B">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Банные процедуры, их назначение и правила проведения, основные способы парения.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Физкультурно-оздоровительная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Спортивно-оздоровительная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Модуль «Спортивные игры».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Прикладно-ориентированная двигательная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Программа вариативного модуля «Базовая физическая подготовка».</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Общая физическая подготовка. </w:t>
      </w:r>
    </w:p>
    <w:p w:rsidR="00FD046D" w:rsidRPr="002210D5" w:rsidRDefault="000E7922">
      <w:pPr>
        <w:spacing w:after="0" w:line="264" w:lineRule="auto"/>
        <w:ind w:firstLine="600"/>
        <w:jc w:val="both"/>
        <w:rPr>
          <w:lang w:val="ru-RU"/>
        </w:rPr>
      </w:pPr>
      <w:r w:rsidRPr="004D698B">
        <w:rPr>
          <w:rFonts w:ascii="Times New Roman" w:hAnsi="Times New Roman"/>
          <w:i/>
          <w:color w:val="000000"/>
          <w:sz w:val="28"/>
          <w:lang w:val="ru-RU"/>
        </w:rPr>
        <w:t>Развитие силовых способностей</w:t>
      </w:r>
      <w:r w:rsidRPr="004D698B">
        <w:rPr>
          <w:rFonts w:ascii="Times New Roman" w:hAnsi="Times New Roman"/>
          <w:color w:val="000000"/>
          <w:sz w:val="28"/>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2210D5">
        <w:rPr>
          <w:rFonts w:ascii="Times New Roman" w:hAnsi="Times New Roman"/>
          <w:color w:val="000000"/>
          <w:sz w:val="28"/>
          <w:lang w:val="ru-RU"/>
        </w:rPr>
        <w:t>(импровизированный баскетбол с набивным мячом и другое).</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Развитие скоростных способностей.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4D698B">
        <w:rPr>
          <w:rFonts w:ascii="Times New Roman" w:hAnsi="Times New Roman"/>
          <w:color w:val="000000"/>
          <w:sz w:val="28"/>
          <w:lang w:val="ru-RU"/>
        </w:rPr>
        <w:lastRenderedPageBreak/>
        <w:t>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Развитие выносливости.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Развитие координации движений.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Развитие гибкости.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 xml:space="preserve">Специальная физическая подготовка. </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Модуль «Гимнастика»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w:t>
      </w:r>
      <w:r w:rsidRPr="004D698B">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Модуль «Лёгкая атлетика»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4D698B">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8F4B62">
        <w:rPr>
          <w:rFonts w:ascii="Times New Roman" w:hAnsi="Times New Roman"/>
          <w:color w:val="000000"/>
          <w:sz w:val="28"/>
          <w:lang w:val="ru-RU"/>
        </w:rPr>
        <w:t xml:space="preserve">«с ходу». </w:t>
      </w:r>
      <w:r w:rsidRPr="004D698B">
        <w:rPr>
          <w:rFonts w:ascii="Times New Roman" w:hAnsi="Times New Roman"/>
          <w:color w:val="000000"/>
          <w:sz w:val="28"/>
          <w:lang w:val="ru-RU"/>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Модуль «Зимние виды спорта»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FD046D" w:rsidRPr="004D698B" w:rsidRDefault="000E7922">
      <w:pPr>
        <w:spacing w:after="0" w:line="264" w:lineRule="auto"/>
        <w:ind w:firstLine="600"/>
        <w:jc w:val="both"/>
        <w:rPr>
          <w:lang w:val="ru-RU"/>
        </w:rPr>
      </w:pPr>
      <w:r w:rsidRPr="004D698B">
        <w:rPr>
          <w:rFonts w:ascii="Times New Roman" w:hAnsi="Times New Roman"/>
          <w:i/>
          <w:color w:val="000000"/>
          <w:sz w:val="28"/>
          <w:lang w:val="ru-RU"/>
        </w:rPr>
        <w:t>Модуль «Спортивные игры»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4D698B">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2210D5">
        <w:rPr>
          <w:rFonts w:ascii="Times New Roman" w:hAnsi="Times New Roman"/>
          <w:color w:val="000000"/>
          <w:sz w:val="28"/>
          <w:lang w:val="ru-RU"/>
        </w:rPr>
        <w:t xml:space="preserve">(повторение движений партнёра). </w:t>
      </w:r>
      <w:r w:rsidRPr="004D698B">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D046D" w:rsidRPr="004D698B" w:rsidRDefault="000E7922">
      <w:pPr>
        <w:spacing w:after="0" w:line="264" w:lineRule="auto"/>
        <w:ind w:firstLine="600"/>
        <w:jc w:val="both"/>
        <w:rPr>
          <w:lang w:val="ru-RU"/>
        </w:rPr>
      </w:pPr>
      <w:r w:rsidRPr="002210D5">
        <w:rPr>
          <w:rFonts w:ascii="Times New Roman" w:hAnsi="Times New Roman"/>
          <w:color w:val="000000"/>
          <w:sz w:val="28"/>
          <w:lang w:val="ru-RU"/>
        </w:rPr>
        <w:t xml:space="preserve">Футбол. Развитие скоростных способностей. </w:t>
      </w:r>
      <w:r w:rsidRPr="004D698B">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4D698B">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D046D" w:rsidRPr="004D698B" w:rsidRDefault="00FD046D">
      <w:pPr>
        <w:rPr>
          <w:lang w:val="ru-RU"/>
        </w:rPr>
        <w:sectPr w:rsidR="00FD046D" w:rsidRPr="004D698B">
          <w:pgSz w:w="11906" w:h="16383"/>
          <w:pgMar w:top="1134" w:right="850" w:bottom="1134" w:left="1701" w:header="720" w:footer="720" w:gutter="0"/>
          <w:cols w:space="720"/>
        </w:sectPr>
      </w:pPr>
    </w:p>
    <w:p w:rsidR="00FD046D" w:rsidRPr="004D698B" w:rsidRDefault="000E7922">
      <w:pPr>
        <w:spacing w:after="0" w:line="264" w:lineRule="auto"/>
        <w:ind w:left="120"/>
        <w:jc w:val="both"/>
        <w:rPr>
          <w:lang w:val="ru-RU"/>
        </w:rPr>
      </w:pPr>
      <w:bookmarkStart w:id="5" w:name="_Toc137548640"/>
      <w:bookmarkStart w:id="6" w:name="block-42248432"/>
      <w:bookmarkEnd w:id="3"/>
      <w:bookmarkEnd w:id="5"/>
      <w:r w:rsidRPr="004D698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FD046D" w:rsidRPr="004D698B" w:rsidRDefault="00FD046D">
      <w:pPr>
        <w:spacing w:after="0"/>
        <w:ind w:left="120"/>
        <w:rPr>
          <w:lang w:val="ru-RU"/>
        </w:rPr>
      </w:pPr>
      <w:bookmarkStart w:id="7" w:name="_Toc137548641"/>
      <w:bookmarkEnd w:id="7"/>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ЛИЧНОСТНЫЕ РЕЗУЛЬТАТЫ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1) </w:t>
      </w:r>
      <w:r w:rsidRPr="004D698B">
        <w:rPr>
          <w:rFonts w:ascii="Times New Roman" w:hAnsi="Times New Roman"/>
          <w:b/>
          <w:color w:val="000000"/>
          <w:sz w:val="28"/>
          <w:lang w:val="ru-RU"/>
        </w:rPr>
        <w:t>гражданского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к гуманитарной и волонтёрской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2) </w:t>
      </w:r>
      <w:r w:rsidRPr="004D698B">
        <w:rPr>
          <w:rFonts w:ascii="Times New Roman" w:hAnsi="Times New Roman"/>
          <w:b/>
          <w:color w:val="000000"/>
          <w:sz w:val="28"/>
          <w:lang w:val="ru-RU"/>
        </w:rPr>
        <w:t>патриотического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3) </w:t>
      </w:r>
      <w:r w:rsidRPr="004D698B">
        <w:rPr>
          <w:rFonts w:ascii="Times New Roman" w:hAnsi="Times New Roman"/>
          <w:b/>
          <w:color w:val="000000"/>
          <w:sz w:val="28"/>
          <w:lang w:val="ru-RU"/>
        </w:rPr>
        <w:t>духовно-нравственного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осознание духовных ценностей российского народа;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сформированность нравственного сознания, этического поведения;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осознание личного вклада в построение устойчивого будущего;</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4) </w:t>
      </w:r>
      <w:r w:rsidRPr="004D698B">
        <w:rPr>
          <w:rFonts w:ascii="Times New Roman" w:hAnsi="Times New Roman"/>
          <w:b/>
          <w:color w:val="000000"/>
          <w:sz w:val="28"/>
          <w:lang w:val="ru-RU"/>
        </w:rPr>
        <w:t>эстетического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5) </w:t>
      </w:r>
      <w:r w:rsidRPr="004D698B">
        <w:rPr>
          <w:rFonts w:ascii="Times New Roman" w:hAnsi="Times New Roman"/>
          <w:b/>
          <w:color w:val="000000"/>
          <w:sz w:val="28"/>
          <w:lang w:val="ru-RU"/>
        </w:rPr>
        <w:t>физического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потребность в физическом совершенствовании, занятиях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спортивно-оздоровительной деятельностью;</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6) </w:t>
      </w:r>
      <w:r w:rsidRPr="004D698B">
        <w:rPr>
          <w:rFonts w:ascii="Times New Roman" w:hAnsi="Times New Roman"/>
          <w:b/>
          <w:color w:val="000000"/>
          <w:sz w:val="28"/>
          <w:lang w:val="ru-RU"/>
        </w:rPr>
        <w:t>трудового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к труду, осознание приобретённых умений и навыков, трудолюбие;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7) </w:t>
      </w:r>
      <w:r w:rsidRPr="004D698B">
        <w:rPr>
          <w:rFonts w:ascii="Times New Roman" w:hAnsi="Times New Roman"/>
          <w:b/>
          <w:color w:val="000000"/>
          <w:sz w:val="28"/>
          <w:lang w:val="ru-RU"/>
        </w:rPr>
        <w:t>экологического воспитания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активное неприятие действий, приносящих вред окружающей среде;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расширение опыта деятельности экологической направленности.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8) </w:t>
      </w:r>
      <w:r w:rsidRPr="004D698B">
        <w:rPr>
          <w:rFonts w:ascii="Times New Roman" w:hAnsi="Times New Roman"/>
          <w:b/>
          <w:color w:val="000000"/>
          <w:sz w:val="28"/>
          <w:lang w:val="ru-RU"/>
        </w:rPr>
        <w:t>ценности научного познания</w:t>
      </w:r>
      <w:r w:rsidRPr="004D698B">
        <w:rPr>
          <w:rFonts w:ascii="Times New Roman" w:hAnsi="Times New Roman"/>
          <w:color w:val="000000"/>
          <w:sz w:val="28"/>
          <w:lang w:val="ru-RU"/>
        </w:rPr>
        <w:t>:</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D046D" w:rsidRPr="004D698B" w:rsidRDefault="00FD046D">
      <w:pPr>
        <w:spacing w:after="0"/>
        <w:ind w:left="120"/>
        <w:rPr>
          <w:lang w:val="ru-RU"/>
        </w:rPr>
      </w:pPr>
      <w:bookmarkStart w:id="8" w:name="_Toc137510620"/>
      <w:bookmarkEnd w:id="8"/>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МЕТАПРЕДМЕТНЫЕ РЕЗУЛЬТАТЫ</w:t>
      </w:r>
    </w:p>
    <w:p w:rsidR="00FD046D" w:rsidRPr="004D698B" w:rsidRDefault="000E7922">
      <w:pPr>
        <w:spacing w:after="0" w:line="264" w:lineRule="auto"/>
        <w:ind w:firstLine="600"/>
        <w:jc w:val="both"/>
        <w:rPr>
          <w:lang w:val="ru-RU"/>
        </w:rPr>
      </w:pPr>
      <w:bookmarkStart w:id="9" w:name="_Toc134720971"/>
      <w:bookmarkEnd w:id="9"/>
      <w:r w:rsidRPr="004D698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Познавательные универсальные учебные действия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w:t>
      </w:r>
      <w:r w:rsidRPr="004D698B">
        <w:rPr>
          <w:rFonts w:ascii="Times New Roman" w:hAnsi="Times New Roman"/>
          <w:i/>
          <w:color w:val="000000"/>
          <w:sz w:val="28"/>
          <w:lang w:val="ru-RU"/>
        </w:rPr>
        <w:t>следующие базовые логические действия</w:t>
      </w:r>
      <w:r w:rsidRPr="004D698B">
        <w:rPr>
          <w:rFonts w:ascii="Times New Roman" w:hAnsi="Times New Roman"/>
          <w:color w:val="000000"/>
          <w:sz w:val="28"/>
          <w:lang w:val="ru-RU"/>
        </w:rPr>
        <w:t xml:space="preserve"> как часть познавательных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определять цели деятельности, задавать параметры и критерии их достижения;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выявлять закономерности и противоречия в рассматриваемых явлениях;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развивать креативное мышление при решении жизненных проблем.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следующие </w:t>
      </w:r>
      <w:r w:rsidRPr="004D698B">
        <w:rPr>
          <w:rFonts w:ascii="Times New Roman" w:hAnsi="Times New Roman"/>
          <w:i/>
          <w:color w:val="000000"/>
          <w:sz w:val="28"/>
          <w:lang w:val="ru-RU"/>
        </w:rPr>
        <w:t>базовые исследовательские действия</w:t>
      </w:r>
      <w:r w:rsidRPr="004D698B">
        <w:rPr>
          <w:rFonts w:ascii="Times New Roman" w:hAnsi="Times New Roman"/>
          <w:color w:val="000000"/>
          <w:sz w:val="28"/>
          <w:lang w:val="ru-RU"/>
        </w:rPr>
        <w:t xml:space="preserve"> как часть познавательных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давать оценку новым ситуациям, оценивать приобретённый опыт;</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уметь интегрировать знания из разных предметных областей;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следующие </w:t>
      </w:r>
      <w:r w:rsidRPr="004D698B">
        <w:rPr>
          <w:rFonts w:ascii="Times New Roman" w:hAnsi="Times New Roman"/>
          <w:i/>
          <w:color w:val="000000"/>
          <w:sz w:val="28"/>
          <w:lang w:val="ru-RU"/>
        </w:rPr>
        <w:t>умения работать с информацией</w:t>
      </w:r>
      <w:r w:rsidRPr="004D698B">
        <w:rPr>
          <w:rFonts w:ascii="Times New Roman" w:hAnsi="Times New Roman"/>
          <w:color w:val="000000"/>
          <w:sz w:val="28"/>
          <w:lang w:val="ru-RU"/>
        </w:rPr>
        <w:t xml:space="preserve"> как часть познавательных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4D698B">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Коммуникативные универсальные учебные действия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осуществлять коммуникации во всех сферах жизни;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владеть различными способами общения и взаимодействия;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аргументированно вести диалог, уметь смягчать конфликтные ситуации;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Регулятивные универсальные учебные действия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следующие умения </w:t>
      </w:r>
      <w:r w:rsidRPr="004D698B">
        <w:rPr>
          <w:rFonts w:ascii="Times New Roman" w:hAnsi="Times New Roman"/>
          <w:i/>
          <w:color w:val="000000"/>
          <w:sz w:val="28"/>
          <w:lang w:val="ru-RU"/>
        </w:rPr>
        <w:t>самоорганизации</w:t>
      </w:r>
      <w:r w:rsidRPr="004D698B">
        <w:rPr>
          <w:rFonts w:ascii="Times New Roman" w:hAnsi="Times New Roman"/>
          <w:color w:val="000000"/>
          <w:sz w:val="28"/>
          <w:lang w:val="ru-RU"/>
        </w:rPr>
        <w:t xml:space="preserve"> как часть регулятивных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давать оценку новым ситуациям;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расширять рамки учебного предмета на основе личных предпочтений;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делать осознанный выбор, аргументировать его, брать ответственность за решение;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оценивать приобретённый опыт;</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постоянно повышать свой образовательный и культурный уровень;</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следующие умения </w:t>
      </w:r>
      <w:r w:rsidRPr="004D698B">
        <w:rPr>
          <w:rFonts w:ascii="Times New Roman" w:hAnsi="Times New Roman"/>
          <w:i/>
          <w:color w:val="000000"/>
          <w:sz w:val="28"/>
          <w:lang w:val="ru-RU"/>
        </w:rPr>
        <w:t>самоконтроля, принятия себя и других</w:t>
      </w:r>
      <w:r w:rsidRPr="004D698B">
        <w:rPr>
          <w:rFonts w:ascii="Times New Roman" w:hAnsi="Times New Roman"/>
          <w:color w:val="000000"/>
          <w:sz w:val="28"/>
          <w:lang w:val="ru-RU"/>
        </w:rPr>
        <w:t xml:space="preserve"> как часть регулятивных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уметь оценивать риски и своевременно принимать решения по их снижению;</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принимать мотивы и аргументы других при анализе результатов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принимать себя, понимая свои недостатки и достоинства;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принимать мотивы и аргументы других при анализе результатов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признавать своё право и право других на ошибки;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развивать способность понимать мир с позиции другого человека.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У обучающегося будут сформированы следующие умения </w:t>
      </w:r>
      <w:r w:rsidRPr="004D698B">
        <w:rPr>
          <w:rFonts w:ascii="Times New Roman" w:hAnsi="Times New Roman"/>
          <w:i/>
          <w:color w:val="000000"/>
          <w:sz w:val="28"/>
          <w:lang w:val="ru-RU"/>
        </w:rPr>
        <w:t>совместной деятельности</w:t>
      </w:r>
      <w:r w:rsidRPr="004D698B">
        <w:rPr>
          <w:rFonts w:ascii="Times New Roman" w:hAnsi="Times New Roman"/>
          <w:color w:val="000000"/>
          <w:sz w:val="28"/>
          <w:lang w:val="ru-RU"/>
        </w:rPr>
        <w:t xml:space="preserve"> как часть коммуникативных универсальных учебных действий: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понимать и использовать преимущества командной и индивидуальной работы;</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D046D" w:rsidRPr="004D698B" w:rsidRDefault="00FD046D">
      <w:pPr>
        <w:spacing w:after="0"/>
        <w:ind w:left="120"/>
        <w:rPr>
          <w:lang w:val="ru-RU"/>
        </w:rPr>
      </w:pPr>
      <w:bookmarkStart w:id="10" w:name="_Toc137510621"/>
      <w:bookmarkEnd w:id="10"/>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b/>
          <w:color w:val="000000"/>
          <w:sz w:val="28"/>
          <w:lang w:val="ru-RU"/>
        </w:rPr>
        <w:t>ПРЕДМЕТНЫЕ РЕЗУЛЬТАТЫ</w:t>
      </w:r>
    </w:p>
    <w:p w:rsidR="00FD046D" w:rsidRPr="004D698B" w:rsidRDefault="000E7922">
      <w:pPr>
        <w:spacing w:after="0" w:line="264" w:lineRule="auto"/>
        <w:ind w:left="120"/>
        <w:jc w:val="both"/>
        <w:rPr>
          <w:lang w:val="ru-RU"/>
        </w:rPr>
      </w:pPr>
      <w:r w:rsidRPr="004D698B">
        <w:rPr>
          <w:rFonts w:ascii="Times New Roman" w:hAnsi="Times New Roman"/>
          <w:color w:val="000000"/>
          <w:sz w:val="28"/>
          <w:lang w:val="ru-RU"/>
        </w:rPr>
        <w:t xml:space="preserve">К концу обучения </w:t>
      </w:r>
      <w:r w:rsidRPr="004D698B">
        <w:rPr>
          <w:rFonts w:ascii="Times New Roman" w:hAnsi="Times New Roman"/>
          <w:b/>
          <w:i/>
          <w:color w:val="000000"/>
          <w:sz w:val="28"/>
          <w:lang w:val="ru-RU"/>
        </w:rPr>
        <w:t>в 10 классе</w:t>
      </w:r>
      <w:r w:rsidRPr="004D698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 xml:space="preserve">Раздел «Знания о физической культуре»: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4D698B">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Раздел «Организация самостоятельных занятий»: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Раздел «Физическое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D046D" w:rsidRPr="004D698B" w:rsidRDefault="00FD046D">
      <w:pPr>
        <w:spacing w:after="0" w:line="264" w:lineRule="auto"/>
        <w:ind w:left="120"/>
        <w:jc w:val="both"/>
        <w:rPr>
          <w:lang w:val="ru-RU"/>
        </w:rPr>
      </w:pPr>
    </w:p>
    <w:p w:rsidR="00FD046D" w:rsidRPr="004D698B" w:rsidRDefault="000E7922">
      <w:pPr>
        <w:spacing w:after="0" w:line="264" w:lineRule="auto"/>
        <w:ind w:left="120"/>
        <w:jc w:val="both"/>
        <w:rPr>
          <w:lang w:val="ru-RU"/>
        </w:rPr>
      </w:pPr>
      <w:r w:rsidRPr="004D698B">
        <w:rPr>
          <w:rFonts w:ascii="Times New Roman" w:hAnsi="Times New Roman"/>
          <w:color w:val="000000"/>
          <w:sz w:val="28"/>
          <w:lang w:val="ru-RU"/>
        </w:rPr>
        <w:t xml:space="preserve">К концу обучения </w:t>
      </w:r>
      <w:r w:rsidRPr="004D698B">
        <w:rPr>
          <w:rFonts w:ascii="Times New Roman" w:hAnsi="Times New Roman"/>
          <w:b/>
          <w:i/>
          <w:color w:val="000000"/>
          <w:sz w:val="28"/>
          <w:lang w:val="ru-RU"/>
        </w:rPr>
        <w:t>в 11 классе</w:t>
      </w:r>
      <w:r w:rsidRPr="004D698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lastRenderedPageBreak/>
        <w:t xml:space="preserve">Раздел «Знания о физической культуре»: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Раздел «Организация самостоятельных занятий»:</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FD046D" w:rsidRPr="004D698B" w:rsidRDefault="000E7922">
      <w:pPr>
        <w:spacing w:after="0" w:line="264" w:lineRule="auto"/>
        <w:ind w:firstLine="600"/>
        <w:jc w:val="both"/>
        <w:rPr>
          <w:lang w:val="ru-RU"/>
        </w:rPr>
      </w:pPr>
      <w:r w:rsidRPr="004D698B">
        <w:rPr>
          <w:rFonts w:ascii="Times New Roman" w:hAnsi="Times New Roman"/>
          <w:b/>
          <w:i/>
          <w:color w:val="000000"/>
          <w:sz w:val="28"/>
          <w:lang w:val="ru-RU"/>
        </w:rPr>
        <w:t>Раздел «Физическое совершенствование»:</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D046D" w:rsidRPr="004D698B" w:rsidRDefault="000E7922">
      <w:pPr>
        <w:spacing w:after="0" w:line="264" w:lineRule="auto"/>
        <w:ind w:firstLine="600"/>
        <w:jc w:val="both"/>
        <w:rPr>
          <w:lang w:val="ru-RU"/>
        </w:rPr>
      </w:pPr>
      <w:r w:rsidRPr="004D698B">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D046D" w:rsidRPr="004D698B" w:rsidRDefault="00FD046D">
      <w:pPr>
        <w:rPr>
          <w:lang w:val="ru-RU"/>
        </w:rPr>
        <w:sectPr w:rsidR="00FD046D" w:rsidRPr="004D698B">
          <w:pgSz w:w="11906" w:h="16383"/>
          <w:pgMar w:top="1134" w:right="850" w:bottom="1134" w:left="1701" w:header="720" w:footer="720" w:gutter="0"/>
          <w:cols w:space="720"/>
        </w:sectPr>
      </w:pPr>
    </w:p>
    <w:p w:rsidR="00FD046D" w:rsidRDefault="000E7922">
      <w:pPr>
        <w:spacing w:after="0"/>
        <w:ind w:left="120"/>
      </w:pPr>
      <w:bookmarkStart w:id="11" w:name="block-42248433"/>
      <w:bookmarkEnd w:id="6"/>
      <w:r>
        <w:rPr>
          <w:rFonts w:ascii="Times New Roman" w:hAnsi="Times New Roman"/>
          <w:b/>
          <w:color w:val="000000"/>
          <w:sz w:val="28"/>
        </w:rPr>
        <w:lastRenderedPageBreak/>
        <w:t xml:space="preserve">ТЕМАТИЧЕСКОЕ ПЛАНИРОВАНИЕ </w:t>
      </w:r>
    </w:p>
    <w:p w:rsidR="00FD046D" w:rsidRDefault="000E79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5"/>
        <w:gridCol w:w="3749"/>
        <w:gridCol w:w="1083"/>
        <w:gridCol w:w="2640"/>
        <w:gridCol w:w="2708"/>
        <w:gridCol w:w="3115"/>
      </w:tblGrid>
      <w:tr w:rsidR="00FD046D">
        <w:trPr>
          <w:trHeight w:val="144"/>
          <w:tblCellSpacing w:w="20" w:type="nil"/>
        </w:trPr>
        <w:tc>
          <w:tcPr>
            <w:tcW w:w="510"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 xml:space="preserve">№ п/п </w:t>
            </w:r>
          </w:p>
          <w:p w:rsidR="00FD046D" w:rsidRDefault="00FD046D">
            <w:pPr>
              <w:spacing w:after="0"/>
              <w:ind w:left="135"/>
            </w:pPr>
          </w:p>
        </w:tc>
        <w:tc>
          <w:tcPr>
            <w:tcW w:w="2816"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Наименованиеразделов и темпрограммы</w:t>
            </w:r>
          </w:p>
          <w:p w:rsidR="00FD046D" w:rsidRDefault="00FD046D">
            <w:pPr>
              <w:spacing w:after="0"/>
              <w:ind w:left="135"/>
            </w:pPr>
          </w:p>
        </w:tc>
        <w:tc>
          <w:tcPr>
            <w:tcW w:w="0" w:type="auto"/>
            <w:gridSpan w:val="3"/>
            <w:tcMar>
              <w:top w:w="50" w:type="dxa"/>
              <w:left w:w="100" w:type="dxa"/>
            </w:tcMar>
            <w:vAlign w:val="center"/>
          </w:tcPr>
          <w:p w:rsidR="00FD046D" w:rsidRDefault="000E7922">
            <w:pPr>
              <w:spacing w:after="0"/>
            </w:pPr>
            <w:r>
              <w:rPr>
                <w:rFonts w:ascii="Times New Roman" w:hAnsi="Times New Roman"/>
                <w:b/>
                <w:color w:val="000000"/>
                <w:sz w:val="24"/>
              </w:rPr>
              <w:t>Количествочасов</w:t>
            </w:r>
          </w:p>
        </w:tc>
        <w:tc>
          <w:tcPr>
            <w:tcW w:w="2694"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Электронные (цифровые) образовательныересурсы</w:t>
            </w:r>
          </w:p>
          <w:p w:rsidR="00FD046D" w:rsidRDefault="00FD046D">
            <w:pPr>
              <w:spacing w:after="0"/>
              <w:ind w:left="135"/>
            </w:pPr>
          </w:p>
        </w:tc>
      </w:tr>
      <w:tr w:rsidR="00FD046D">
        <w:trPr>
          <w:trHeight w:val="144"/>
          <w:tblCellSpacing w:w="20" w:type="nil"/>
        </w:trPr>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c>
          <w:tcPr>
            <w:tcW w:w="994" w:type="dxa"/>
            <w:tcMar>
              <w:top w:w="50" w:type="dxa"/>
              <w:left w:w="100" w:type="dxa"/>
            </w:tcMar>
            <w:vAlign w:val="center"/>
          </w:tcPr>
          <w:p w:rsidR="00FD046D" w:rsidRDefault="000E7922">
            <w:pPr>
              <w:spacing w:after="0"/>
              <w:ind w:left="135"/>
            </w:pPr>
            <w:r>
              <w:rPr>
                <w:rFonts w:ascii="Times New Roman" w:hAnsi="Times New Roman"/>
                <w:b/>
                <w:color w:val="000000"/>
                <w:sz w:val="24"/>
              </w:rPr>
              <w:t>Всего</w:t>
            </w:r>
          </w:p>
          <w:p w:rsidR="00FD046D" w:rsidRDefault="00FD046D">
            <w:pPr>
              <w:spacing w:after="0"/>
              <w:ind w:left="135"/>
            </w:pPr>
          </w:p>
        </w:tc>
        <w:tc>
          <w:tcPr>
            <w:tcW w:w="1719" w:type="dxa"/>
            <w:tcMar>
              <w:top w:w="50" w:type="dxa"/>
              <w:left w:w="100" w:type="dxa"/>
            </w:tcMar>
            <w:vAlign w:val="center"/>
          </w:tcPr>
          <w:p w:rsidR="00FD046D" w:rsidRDefault="000E7922">
            <w:pPr>
              <w:spacing w:after="0"/>
              <w:ind w:left="135"/>
            </w:pPr>
            <w:r>
              <w:rPr>
                <w:rFonts w:ascii="Times New Roman" w:hAnsi="Times New Roman"/>
                <w:b/>
                <w:color w:val="000000"/>
                <w:sz w:val="24"/>
              </w:rPr>
              <w:t>Контрольныеработы</w:t>
            </w:r>
          </w:p>
          <w:p w:rsidR="00FD046D" w:rsidRDefault="00FD046D">
            <w:pPr>
              <w:spacing w:after="0"/>
              <w:ind w:left="135"/>
            </w:pPr>
          </w:p>
        </w:tc>
        <w:tc>
          <w:tcPr>
            <w:tcW w:w="1805" w:type="dxa"/>
            <w:tcMar>
              <w:top w:w="50" w:type="dxa"/>
              <w:left w:w="100" w:type="dxa"/>
            </w:tcMar>
            <w:vAlign w:val="center"/>
          </w:tcPr>
          <w:p w:rsidR="00FD046D" w:rsidRDefault="000E7922">
            <w:pPr>
              <w:spacing w:after="0"/>
              <w:ind w:left="135"/>
            </w:pPr>
            <w:r>
              <w:rPr>
                <w:rFonts w:ascii="Times New Roman" w:hAnsi="Times New Roman"/>
                <w:b/>
                <w:color w:val="000000"/>
                <w:sz w:val="24"/>
              </w:rPr>
              <w:t>Практическиеработы</w:t>
            </w:r>
          </w:p>
          <w:p w:rsidR="00FD046D" w:rsidRDefault="00FD046D">
            <w:pPr>
              <w:spacing w:after="0"/>
              <w:ind w:left="135"/>
            </w:pPr>
          </w:p>
        </w:tc>
        <w:tc>
          <w:tcPr>
            <w:tcW w:w="0" w:type="auto"/>
            <w:vMerge/>
            <w:tcBorders>
              <w:top w:val="nil"/>
            </w:tcBorders>
            <w:tcMar>
              <w:top w:w="50" w:type="dxa"/>
              <w:left w:w="100" w:type="dxa"/>
            </w:tcMa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1.Знания о физической культуре</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1.2</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2.Способы самостоятельной двигательной деятельности</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5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ФИЗИЧЕСКОЕ СОВЕРШЕНСТВОВАНИЕ</w:t>
            </w:r>
          </w:p>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Раздел 1.Физкультурно-оздоровительнаядеятельность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Физкультурно-оздоровительнаядеятельность</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Раздел 2.Спортивно-оздоровительнаядеятельность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Футбол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Баскетбол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2.3</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Волейбол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3.Прикладно-ориентированная двигательная 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3.1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«Плавательнаяподготовка»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4.Модуль «Спортивная и физическая подготовка»</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4.1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Спортивнаяподготовка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4.2</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Базоваяфизическаяподготовка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2"/>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D046D" w:rsidRDefault="00FD046D"/>
        </w:tc>
      </w:tr>
    </w:tbl>
    <w:p w:rsidR="00FD046D" w:rsidRDefault="00FD046D">
      <w:pPr>
        <w:sectPr w:rsidR="00FD046D">
          <w:pgSz w:w="16383" w:h="11906" w:orient="landscape"/>
          <w:pgMar w:top="1134" w:right="850" w:bottom="1134" w:left="1701" w:header="720" w:footer="720" w:gutter="0"/>
          <w:cols w:space="720"/>
        </w:sectPr>
      </w:pPr>
    </w:p>
    <w:p w:rsidR="00FD046D" w:rsidRDefault="000E79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5"/>
        <w:gridCol w:w="3749"/>
        <w:gridCol w:w="1083"/>
        <w:gridCol w:w="2640"/>
        <w:gridCol w:w="2708"/>
        <w:gridCol w:w="3115"/>
      </w:tblGrid>
      <w:tr w:rsidR="00FD046D">
        <w:trPr>
          <w:trHeight w:val="144"/>
          <w:tblCellSpacing w:w="20" w:type="nil"/>
        </w:trPr>
        <w:tc>
          <w:tcPr>
            <w:tcW w:w="510"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 xml:space="preserve">№ п/п </w:t>
            </w:r>
          </w:p>
          <w:p w:rsidR="00FD046D" w:rsidRDefault="00FD046D">
            <w:pPr>
              <w:spacing w:after="0"/>
              <w:ind w:left="135"/>
            </w:pPr>
          </w:p>
        </w:tc>
        <w:tc>
          <w:tcPr>
            <w:tcW w:w="2816"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Наименованиеразделов и темпрограммы</w:t>
            </w:r>
          </w:p>
          <w:p w:rsidR="00FD046D" w:rsidRDefault="00FD046D">
            <w:pPr>
              <w:spacing w:after="0"/>
              <w:ind w:left="135"/>
            </w:pPr>
          </w:p>
        </w:tc>
        <w:tc>
          <w:tcPr>
            <w:tcW w:w="0" w:type="auto"/>
            <w:gridSpan w:val="3"/>
            <w:tcMar>
              <w:top w:w="50" w:type="dxa"/>
              <w:left w:w="100" w:type="dxa"/>
            </w:tcMar>
            <w:vAlign w:val="center"/>
          </w:tcPr>
          <w:p w:rsidR="00FD046D" w:rsidRDefault="000E7922">
            <w:pPr>
              <w:spacing w:after="0"/>
            </w:pPr>
            <w:r>
              <w:rPr>
                <w:rFonts w:ascii="Times New Roman" w:hAnsi="Times New Roman"/>
                <w:b/>
                <w:color w:val="000000"/>
                <w:sz w:val="24"/>
              </w:rPr>
              <w:t>Количествочасов</w:t>
            </w:r>
          </w:p>
        </w:tc>
        <w:tc>
          <w:tcPr>
            <w:tcW w:w="2694"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Электронные (цифровые) образовательныересурсы</w:t>
            </w:r>
          </w:p>
          <w:p w:rsidR="00FD046D" w:rsidRDefault="00FD046D">
            <w:pPr>
              <w:spacing w:after="0"/>
              <w:ind w:left="135"/>
            </w:pPr>
          </w:p>
        </w:tc>
      </w:tr>
      <w:tr w:rsidR="00FD046D">
        <w:trPr>
          <w:trHeight w:val="144"/>
          <w:tblCellSpacing w:w="20" w:type="nil"/>
        </w:trPr>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c>
          <w:tcPr>
            <w:tcW w:w="994" w:type="dxa"/>
            <w:tcMar>
              <w:top w:w="50" w:type="dxa"/>
              <w:left w:w="100" w:type="dxa"/>
            </w:tcMar>
            <w:vAlign w:val="center"/>
          </w:tcPr>
          <w:p w:rsidR="00FD046D" w:rsidRDefault="000E7922">
            <w:pPr>
              <w:spacing w:after="0"/>
              <w:ind w:left="135"/>
            </w:pPr>
            <w:r>
              <w:rPr>
                <w:rFonts w:ascii="Times New Roman" w:hAnsi="Times New Roman"/>
                <w:b/>
                <w:color w:val="000000"/>
                <w:sz w:val="24"/>
              </w:rPr>
              <w:t>Всего</w:t>
            </w:r>
          </w:p>
          <w:p w:rsidR="00FD046D" w:rsidRDefault="00FD046D">
            <w:pPr>
              <w:spacing w:after="0"/>
              <w:ind w:left="135"/>
            </w:pPr>
          </w:p>
        </w:tc>
        <w:tc>
          <w:tcPr>
            <w:tcW w:w="1719" w:type="dxa"/>
            <w:tcMar>
              <w:top w:w="50" w:type="dxa"/>
              <w:left w:w="100" w:type="dxa"/>
            </w:tcMar>
            <w:vAlign w:val="center"/>
          </w:tcPr>
          <w:p w:rsidR="00FD046D" w:rsidRDefault="000E7922">
            <w:pPr>
              <w:spacing w:after="0"/>
              <w:ind w:left="135"/>
            </w:pPr>
            <w:r>
              <w:rPr>
                <w:rFonts w:ascii="Times New Roman" w:hAnsi="Times New Roman"/>
                <w:b/>
                <w:color w:val="000000"/>
                <w:sz w:val="24"/>
              </w:rPr>
              <w:t>Контрольныеработы</w:t>
            </w:r>
          </w:p>
          <w:p w:rsidR="00FD046D" w:rsidRDefault="00FD046D">
            <w:pPr>
              <w:spacing w:after="0"/>
              <w:ind w:left="135"/>
            </w:pPr>
          </w:p>
        </w:tc>
        <w:tc>
          <w:tcPr>
            <w:tcW w:w="1805" w:type="dxa"/>
            <w:tcMar>
              <w:top w:w="50" w:type="dxa"/>
              <w:left w:w="100" w:type="dxa"/>
            </w:tcMar>
            <w:vAlign w:val="center"/>
          </w:tcPr>
          <w:p w:rsidR="00FD046D" w:rsidRDefault="000E7922">
            <w:pPr>
              <w:spacing w:after="0"/>
              <w:ind w:left="135"/>
            </w:pPr>
            <w:r>
              <w:rPr>
                <w:rFonts w:ascii="Times New Roman" w:hAnsi="Times New Roman"/>
                <w:b/>
                <w:color w:val="000000"/>
                <w:sz w:val="24"/>
              </w:rPr>
              <w:t>Практическиеработы</w:t>
            </w:r>
          </w:p>
          <w:p w:rsidR="00FD046D" w:rsidRDefault="00FD046D">
            <w:pPr>
              <w:spacing w:after="0"/>
              <w:ind w:left="135"/>
            </w:pPr>
          </w:p>
        </w:tc>
        <w:tc>
          <w:tcPr>
            <w:tcW w:w="0" w:type="auto"/>
            <w:vMerge/>
            <w:tcBorders>
              <w:top w:val="nil"/>
            </w:tcBorders>
            <w:tcMar>
              <w:top w:w="50" w:type="dxa"/>
              <w:left w:w="100" w:type="dxa"/>
            </w:tcMa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1.Знания о физической культуре</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1.2</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4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2.Способы самостоятельной двигательной деятельности</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4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2.2</w:t>
            </w:r>
          </w:p>
        </w:tc>
        <w:tc>
          <w:tcPr>
            <w:tcW w:w="2816"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ФИЗИЧЕСКОЕ СОВЕРШЕНСТВОВАНИЕ</w:t>
            </w:r>
          </w:p>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Раздел 1.Физкультурно-оздоровительнаядеятельность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Физкультурно-оздоровительнаядеятельность</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lastRenderedPageBreak/>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6"/>
            <w:tcMar>
              <w:top w:w="50" w:type="dxa"/>
              <w:left w:w="100" w:type="dxa"/>
            </w:tcMar>
            <w:vAlign w:val="center"/>
          </w:tcPr>
          <w:p w:rsidR="00FD046D" w:rsidRDefault="000E7922">
            <w:pPr>
              <w:spacing w:after="0"/>
              <w:ind w:left="135"/>
            </w:pPr>
            <w:r>
              <w:rPr>
                <w:rFonts w:ascii="Times New Roman" w:hAnsi="Times New Roman"/>
                <w:b/>
                <w:color w:val="000000"/>
                <w:sz w:val="24"/>
              </w:rPr>
              <w:t>Раздел 2.Спортивно-оздоровительнаядеятельность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Футбол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2.2</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Баскетбол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2.3</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«Спортивныеигры». Волейбол</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3.Прикладно-ориентированная двигательная деятельность</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3.1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Модуль «Атлетическиеединоборства»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D046D" w:rsidRDefault="00FD046D"/>
        </w:tc>
      </w:tr>
      <w:tr w:rsidR="00FD046D" w:rsidRPr="008F4B62">
        <w:trPr>
          <w:trHeight w:val="144"/>
          <w:tblCellSpacing w:w="20" w:type="nil"/>
        </w:trPr>
        <w:tc>
          <w:tcPr>
            <w:tcW w:w="0" w:type="auto"/>
            <w:gridSpan w:val="6"/>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b/>
                <w:color w:val="000000"/>
                <w:sz w:val="24"/>
                <w:lang w:val="ru-RU"/>
              </w:rPr>
              <w:t>Раздел 4.Модуль «Спортивная и физическая подготовка»</w:t>
            </w: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4.1</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Спортивнаяподготовка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510" w:type="dxa"/>
            <w:tcMar>
              <w:top w:w="50" w:type="dxa"/>
              <w:left w:w="100" w:type="dxa"/>
            </w:tcMar>
            <w:vAlign w:val="center"/>
          </w:tcPr>
          <w:p w:rsidR="00FD046D" w:rsidRDefault="000E7922">
            <w:pPr>
              <w:spacing w:after="0"/>
            </w:pPr>
            <w:r>
              <w:rPr>
                <w:rFonts w:ascii="Times New Roman" w:hAnsi="Times New Roman"/>
                <w:color w:val="000000"/>
                <w:sz w:val="24"/>
              </w:rPr>
              <w:t>4.2</w:t>
            </w:r>
          </w:p>
        </w:tc>
        <w:tc>
          <w:tcPr>
            <w:tcW w:w="2816" w:type="dxa"/>
            <w:tcMar>
              <w:top w:w="50" w:type="dxa"/>
              <w:left w:w="100" w:type="dxa"/>
            </w:tcMar>
            <w:vAlign w:val="center"/>
          </w:tcPr>
          <w:p w:rsidR="00FD046D" w:rsidRDefault="000E7922">
            <w:pPr>
              <w:spacing w:after="0"/>
              <w:ind w:left="135"/>
            </w:pPr>
            <w:r>
              <w:rPr>
                <w:rFonts w:ascii="Times New Roman" w:hAnsi="Times New Roman"/>
                <w:color w:val="000000"/>
                <w:sz w:val="24"/>
              </w:rPr>
              <w:t>Базоваяфизическаяподготовка</w:t>
            </w:r>
          </w:p>
        </w:tc>
        <w:tc>
          <w:tcPr>
            <w:tcW w:w="994"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FD046D" w:rsidRDefault="00FD046D">
            <w:pPr>
              <w:spacing w:after="0"/>
              <w:ind w:left="135"/>
              <w:jc w:val="center"/>
            </w:pPr>
          </w:p>
        </w:tc>
        <w:tc>
          <w:tcPr>
            <w:tcW w:w="1805" w:type="dxa"/>
            <w:tcMar>
              <w:top w:w="50" w:type="dxa"/>
              <w:left w:w="100" w:type="dxa"/>
            </w:tcMar>
            <w:vAlign w:val="center"/>
          </w:tcPr>
          <w:p w:rsidR="00FD046D" w:rsidRDefault="00FD046D">
            <w:pPr>
              <w:spacing w:after="0"/>
              <w:ind w:left="135"/>
              <w:jc w:val="center"/>
            </w:pPr>
          </w:p>
        </w:tc>
        <w:tc>
          <w:tcPr>
            <w:tcW w:w="2694"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Default="000E7922">
            <w:pPr>
              <w:spacing w:after="0"/>
              <w:ind w:left="135"/>
            </w:pPr>
            <w:r>
              <w:rPr>
                <w:rFonts w:ascii="Times New Roman" w:hAnsi="Times New Roman"/>
                <w:color w:val="000000"/>
                <w:sz w:val="24"/>
              </w:rPr>
              <w:t>Итогопоразделу</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D046D" w:rsidRDefault="00FD046D"/>
        </w:tc>
      </w:tr>
      <w:tr w:rsidR="00FD046D">
        <w:trPr>
          <w:trHeight w:val="144"/>
          <w:tblCellSpacing w:w="20" w:type="nil"/>
        </w:trPr>
        <w:tc>
          <w:tcPr>
            <w:tcW w:w="0" w:type="auto"/>
            <w:gridSpan w:val="2"/>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D046D" w:rsidRDefault="00FD046D"/>
        </w:tc>
      </w:tr>
    </w:tbl>
    <w:p w:rsidR="00FD046D" w:rsidRDefault="00FD046D">
      <w:pPr>
        <w:sectPr w:rsidR="00FD046D">
          <w:pgSz w:w="16383" w:h="11906" w:orient="landscape"/>
          <w:pgMar w:top="1134" w:right="850" w:bottom="1134" w:left="1701" w:header="720" w:footer="720" w:gutter="0"/>
          <w:cols w:space="720"/>
        </w:sectPr>
      </w:pPr>
    </w:p>
    <w:p w:rsidR="00FD046D" w:rsidRDefault="000E7922">
      <w:pPr>
        <w:spacing w:after="0"/>
        <w:ind w:left="120"/>
      </w:pPr>
      <w:bookmarkStart w:id="12" w:name="block-42248434"/>
      <w:bookmarkEnd w:id="11"/>
      <w:r>
        <w:rPr>
          <w:rFonts w:ascii="Times New Roman" w:hAnsi="Times New Roman"/>
          <w:b/>
          <w:color w:val="000000"/>
          <w:sz w:val="28"/>
        </w:rPr>
        <w:lastRenderedPageBreak/>
        <w:t xml:space="preserve"> ПОУРОЧНОЕ ПЛАНИРОВАНИЕ </w:t>
      </w:r>
    </w:p>
    <w:p w:rsidR="00FD046D" w:rsidRDefault="000E79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7"/>
        <w:gridCol w:w="3642"/>
        <w:gridCol w:w="715"/>
        <w:gridCol w:w="1878"/>
        <w:gridCol w:w="1925"/>
        <w:gridCol w:w="1350"/>
        <w:gridCol w:w="3993"/>
      </w:tblGrid>
      <w:tr w:rsidR="00FD046D">
        <w:trPr>
          <w:trHeight w:val="144"/>
          <w:tblCellSpacing w:w="20" w:type="nil"/>
        </w:trPr>
        <w:tc>
          <w:tcPr>
            <w:tcW w:w="378"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 xml:space="preserve">№ п/п </w:t>
            </w:r>
          </w:p>
          <w:p w:rsidR="00FD046D" w:rsidRDefault="00FD046D">
            <w:pPr>
              <w:spacing w:after="0"/>
              <w:ind w:left="135"/>
            </w:pPr>
          </w:p>
        </w:tc>
        <w:tc>
          <w:tcPr>
            <w:tcW w:w="3168"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Темаурока</w:t>
            </w:r>
          </w:p>
          <w:p w:rsidR="00FD046D" w:rsidRDefault="00FD046D">
            <w:pPr>
              <w:spacing w:after="0"/>
              <w:ind w:left="135"/>
            </w:pPr>
          </w:p>
        </w:tc>
        <w:tc>
          <w:tcPr>
            <w:tcW w:w="0" w:type="auto"/>
            <w:gridSpan w:val="3"/>
            <w:tcMar>
              <w:top w:w="50" w:type="dxa"/>
              <w:left w:w="100" w:type="dxa"/>
            </w:tcMar>
            <w:vAlign w:val="center"/>
          </w:tcPr>
          <w:p w:rsidR="00FD046D" w:rsidRDefault="000E7922">
            <w:pPr>
              <w:spacing w:after="0"/>
            </w:pPr>
            <w:r>
              <w:rPr>
                <w:rFonts w:ascii="Times New Roman" w:hAnsi="Times New Roman"/>
                <w:b/>
                <w:color w:val="000000"/>
                <w:sz w:val="24"/>
              </w:rPr>
              <w:t>Количествочасов</w:t>
            </w:r>
          </w:p>
        </w:tc>
        <w:tc>
          <w:tcPr>
            <w:tcW w:w="1155"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Датаизучения</w:t>
            </w:r>
          </w:p>
          <w:p w:rsidR="00FD046D" w:rsidRDefault="00FD046D">
            <w:pPr>
              <w:spacing w:after="0"/>
              <w:ind w:left="135"/>
            </w:pPr>
          </w:p>
        </w:tc>
        <w:tc>
          <w:tcPr>
            <w:tcW w:w="1977"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Электронныецифровыеобразовательныересурсы</w:t>
            </w:r>
          </w:p>
          <w:p w:rsidR="00FD046D" w:rsidRDefault="00FD046D">
            <w:pPr>
              <w:spacing w:after="0"/>
              <w:ind w:left="135"/>
            </w:pPr>
          </w:p>
        </w:tc>
      </w:tr>
      <w:tr w:rsidR="00FD046D">
        <w:trPr>
          <w:trHeight w:val="144"/>
          <w:tblCellSpacing w:w="20" w:type="nil"/>
        </w:trPr>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c>
          <w:tcPr>
            <w:tcW w:w="830" w:type="dxa"/>
            <w:tcMar>
              <w:top w:w="50" w:type="dxa"/>
              <w:left w:w="100" w:type="dxa"/>
            </w:tcMar>
            <w:vAlign w:val="center"/>
          </w:tcPr>
          <w:p w:rsidR="00FD046D" w:rsidRDefault="000E7922">
            <w:pPr>
              <w:spacing w:after="0"/>
              <w:ind w:left="135"/>
            </w:pPr>
            <w:r>
              <w:rPr>
                <w:rFonts w:ascii="Times New Roman" w:hAnsi="Times New Roman"/>
                <w:b/>
                <w:color w:val="000000"/>
                <w:sz w:val="24"/>
              </w:rPr>
              <w:t>Всего</w:t>
            </w:r>
          </w:p>
          <w:p w:rsidR="00FD046D" w:rsidRDefault="00FD046D">
            <w:pPr>
              <w:spacing w:after="0"/>
              <w:ind w:left="135"/>
            </w:pPr>
          </w:p>
        </w:tc>
        <w:tc>
          <w:tcPr>
            <w:tcW w:w="1529" w:type="dxa"/>
            <w:tcMar>
              <w:top w:w="50" w:type="dxa"/>
              <w:left w:w="100" w:type="dxa"/>
            </w:tcMar>
            <w:vAlign w:val="center"/>
          </w:tcPr>
          <w:p w:rsidR="00FD046D" w:rsidRDefault="000E7922">
            <w:pPr>
              <w:spacing w:after="0"/>
              <w:ind w:left="135"/>
            </w:pPr>
            <w:r>
              <w:rPr>
                <w:rFonts w:ascii="Times New Roman" w:hAnsi="Times New Roman"/>
                <w:b/>
                <w:color w:val="000000"/>
                <w:sz w:val="24"/>
              </w:rPr>
              <w:t>Контрольныеработы</w:t>
            </w:r>
          </w:p>
          <w:p w:rsidR="00FD046D" w:rsidRDefault="00FD046D">
            <w:pPr>
              <w:spacing w:after="0"/>
              <w:ind w:left="135"/>
            </w:pPr>
          </w:p>
        </w:tc>
        <w:tc>
          <w:tcPr>
            <w:tcW w:w="1628" w:type="dxa"/>
            <w:tcMar>
              <w:top w:w="50" w:type="dxa"/>
              <w:left w:w="100" w:type="dxa"/>
            </w:tcMar>
            <w:vAlign w:val="center"/>
          </w:tcPr>
          <w:p w:rsidR="00FD046D" w:rsidRDefault="000E7922">
            <w:pPr>
              <w:spacing w:after="0"/>
              <w:ind w:left="135"/>
            </w:pPr>
            <w:r>
              <w:rPr>
                <w:rFonts w:ascii="Times New Roman" w:hAnsi="Times New Roman"/>
                <w:b/>
                <w:color w:val="000000"/>
                <w:sz w:val="24"/>
              </w:rPr>
              <w:t>Практическиеработы</w:t>
            </w:r>
          </w:p>
          <w:p w:rsidR="00FD046D" w:rsidRDefault="00FD046D">
            <w:pPr>
              <w:spacing w:after="0"/>
              <w:ind w:left="135"/>
            </w:pPr>
          </w:p>
        </w:tc>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Здоровый образ жизни как условие активной жизнедеятельности человека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Физическая культура и физическое, психическое и социальное здоровье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Всероссийский физкультурно-спортивный комплекс «Готов к труду и обороне» (ГТО)</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Основы организации образа жизни современного человека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Определение состояния </w:t>
            </w:r>
            <w:r w:rsidRPr="004D698B">
              <w:rPr>
                <w:rFonts w:ascii="Times New Roman" w:hAnsi="Times New Roman"/>
                <w:color w:val="000000"/>
                <w:sz w:val="24"/>
                <w:lang w:val="ru-RU"/>
              </w:rPr>
              <w:lastRenderedPageBreak/>
              <w:t>здоровья с помощью функциональных проб</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Организация и планирование занятий кондиционной тренировкой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Упражнения для профилактики нарушения и коррекции осанки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14</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футболе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 xml:space="preserve">Тактическаяподготовка в </w:t>
            </w:r>
            <w:r>
              <w:rPr>
                <w:rFonts w:ascii="Times New Roman" w:hAnsi="Times New Roman"/>
                <w:color w:val="000000"/>
                <w:sz w:val="24"/>
              </w:rPr>
              <w:lastRenderedPageBreak/>
              <w:t>футболе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силовых и скоростных способностей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удара по мячу в движении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Тренировочные игры по мини-футболу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23</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Техникасудействаигрыфутбол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24</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баскетболе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Тактическаяподготовка в баскетболе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ведение мяча и во взаимодействии с партнером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броска мяча в корзину в движении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32</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Тренировочныеигрыпобаскетболу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33</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Техникасудействаигрыбаскетбол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34</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волейболе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Тактическаяподготовка в волейболе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Общефизическая подготовка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Развитие силовых </w:t>
            </w:r>
            <w:r w:rsidRPr="004D698B">
              <w:rPr>
                <w:rFonts w:ascii="Times New Roman" w:hAnsi="Times New Roman"/>
                <w:color w:val="000000"/>
                <w:sz w:val="24"/>
                <w:lang w:val="ru-RU"/>
              </w:rPr>
              <w:lastRenderedPageBreak/>
              <w:t>способностей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41</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Совершенствованиетехникинападающегоудара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42</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Совершенствованиетехникиодиночногоблока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44</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Тренировочныеигрыповолейболу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Техникасудействаигрыволейбол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безопасности на занятиях плаванием в бассейне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плавания способом брасс на груди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Техника плавания брассом на спине (подводящие упражнения с подключением работы рук и </w:t>
            </w:r>
            <w:r w:rsidRPr="004D698B">
              <w:rPr>
                <w:rFonts w:ascii="Times New Roman" w:hAnsi="Times New Roman"/>
                <w:color w:val="000000"/>
                <w:sz w:val="24"/>
                <w:lang w:val="ru-RU"/>
              </w:rPr>
              <w:lastRenderedPageBreak/>
              <w:t>ног)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плавания брассом на спине (передвижение в полной координации)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плавания на боку (подводящие упражнения с подключением работы рук и ног)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плавания на боку (передвижение в полной координации)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прыжка в воду вниз ногами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прыжка в воду вниз ногами со стартовой тумбы</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Прыжок в воду со стартовой тумбы и последующее преодоление учебной дистанции одним из изученных способов (брасс на спине, на боку)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56</w:t>
            </w:r>
          </w:p>
        </w:tc>
        <w:tc>
          <w:tcPr>
            <w:tcW w:w="3168" w:type="dxa"/>
            <w:tcMar>
              <w:top w:w="50" w:type="dxa"/>
              <w:left w:w="100" w:type="dxa"/>
            </w:tcMar>
            <w:vAlign w:val="center"/>
          </w:tcPr>
          <w:p w:rsidR="00FD046D" w:rsidRDefault="000E7922">
            <w:pPr>
              <w:spacing w:after="0"/>
              <w:ind w:left="135"/>
            </w:pPr>
            <w:r w:rsidRPr="004D698B">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Плавание 50 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Проплывание дистанции 50 м по правилам ВФСК ГТО</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58</w:t>
            </w:r>
          </w:p>
        </w:tc>
        <w:tc>
          <w:tcPr>
            <w:tcW w:w="3168" w:type="dxa"/>
            <w:tcMar>
              <w:top w:w="50" w:type="dxa"/>
              <w:left w:w="100" w:type="dxa"/>
            </w:tcMar>
            <w:vAlign w:val="center"/>
          </w:tcPr>
          <w:p w:rsidR="00FD046D" w:rsidRDefault="000E7922">
            <w:pPr>
              <w:spacing w:after="0"/>
              <w:ind w:left="135"/>
            </w:pPr>
            <w:r w:rsidRPr="004D698B">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Бегна 60 м и 100 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 рывок гири 16 кг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67</w:t>
            </w:r>
          </w:p>
        </w:tc>
        <w:tc>
          <w:tcPr>
            <w:tcW w:w="3168" w:type="dxa"/>
            <w:tcMar>
              <w:top w:w="50" w:type="dxa"/>
              <w:left w:w="100" w:type="dxa"/>
            </w:tcMar>
            <w:vAlign w:val="center"/>
          </w:tcPr>
          <w:p w:rsidR="00FD046D" w:rsidRDefault="000E7922">
            <w:pPr>
              <w:spacing w:after="0"/>
              <w:ind w:left="135"/>
            </w:pPr>
            <w:r w:rsidRPr="004D698B">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Челночныйбег 3х10 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D046D" w:rsidRDefault="00FD046D"/>
        </w:tc>
      </w:tr>
    </w:tbl>
    <w:p w:rsidR="00FD046D" w:rsidRDefault="00FD046D">
      <w:pPr>
        <w:sectPr w:rsidR="00FD046D">
          <w:pgSz w:w="16383" w:h="11906" w:orient="landscape"/>
          <w:pgMar w:top="1134" w:right="850" w:bottom="1134" w:left="1701" w:header="720" w:footer="720" w:gutter="0"/>
          <w:cols w:space="720"/>
        </w:sectPr>
      </w:pPr>
    </w:p>
    <w:p w:rsidR="00FD046D" w:rsidRDefault="000E79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0"/>
        <w:gridCol w:w="3587"/>
        <w:gridCol w:w="718"/>
        <w:gridCol w:w="1888"/>
        <w:gridCol w:w="1935"/>
        <w:gridCol w:w="1356"/>
        <w:gridCol w:w="4016"/>
      </w:tblGrid>
      <w:tr w:rsidR="00FD046D">
        <w:trPr>
          <w:trHeight w:val="144"/>
          <w:tblCellSpacing w:w="20" w:type="nil"/>
        </w:trPr>
        <w:tc>
          <w:tcPr>
            <w:tcW w:w="378"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 xml:space="preserve">№ п/п </w:t>
            </w:r>
          </w:p>
          <w:p w:rsidR="00FD046D" w:rsidRDefault="00FD046D">
            <w:pPr>
              <w:spacing w:after="0"/>
              <w:ind w:left="135"/>
            </w:pPr>
          </w:p>
        </w:tc>
        <w:tc>
          <w:tcPr>
            <w:tcW w:w="3168"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Темаурока</w:t>
            </w:r>
          </w:p>
          <w:p w:rsidR="00FD046D" w:rsidRDefault="00FD046D">
            <w:pPr>
              <w:spacing w:after="0"/>
              <w:ind w:left="135"/>
            </w:pPr>
          </w:p>
        </w:tc>
        <w:tc>
          <w:tcPr>
            <w:tcW w:w="0" w:type="auto"/>
            <w:gridSpan w:val="3"/>
            <w:tcMar>
              <w:top w:w="50" w:type="dxa"/>
              <w:left w:w="100" w:type="dxa"/>
            </w:tcMar>
            <w:vAlign w:val="center"/>
          </w:tcPr>
          <w:p w:rsidR="00FD046D" w:rsidRDefault="000E7922">
            <w:pPr>
              <w:spacing w:after="0"/>
            </w:pPr>
            <w:r>
              <w:rPr>
                <w:rFonts w:ascii="Times New Roman" w:hAnsi="Times New Roman"/>
                <w:b/>
                <w:color w:val="000000"/>
                <w:sz w:val="24"/>
              </w:rPr>
              <w:t>Количествочасов</w:t>
            </w:r>
          </w:p>
        </w:tc>
        <w:tc>
          <w:tcPr>
            <w:tcW w:w="1155"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Датаизучения</w:t>
            </w:r>
          </w:p>
          <w:p w:rsidR="00FD046D" w:rsidRDefault="00FD046D">
            <w:pPr>
              <w:spacing w:after="0"/>
              <w:ind w:left="135"/>
            </w:pPr>
          </w:p>
        </w:tc>
        <w:tc>
          <w:tcPr>
            <w:tcW w:w="1977" w:type="dxa"/>
            <w:vMerge w:val="restart"/>
            <w:tcMar>
              <w:top w:w="50" w:type="dxa"/>
              <w:left w:w="100" w:type="dxa"/>
            </w:tcMar>
            <w:vAlign w:val="center"/>
          </w:tcPr>
          <w:p w:rsidR="00FD046D" w:rsidRDefault="000E7922">
            <w:pPr>
              <w:spacing w:after="0"/>
              <w:ind w:left="135"/>
            </w:pPr>
            <w:r>
              <w:rPr>
                <w:rFonts w:ascii="Times New Roman" w:hAnsi="Times New Roman"/>
                <w:b/>
                <w:color w:val="000000"/>
                <w:sz w:val="24"/>
              </w:rPr>
              <w:t>Электронныецифровыеобразовательныересурсы</w:t>
            </w:r>
          </w:p>
          <w:p w:rsidR="00FD046D" w:rsidRDefault="00FD046D">
            <w:pPr>
              <w:spacing w:after="0"/>
              <w:ind w:left="135"/>
            </w:pPr>
          </w:p>
        </w:tc>
      </w:tr>
      <w:tr w:rsidR="00FD046D">
        <w:trPr>
          <w:trHeight w:val="144"/>
          <w:tblCellSpacing w:w="20" w:type="nil"/>
        </w:trPr>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c>
          <w:tcPr>
            <w:tcW w:w="830" w:type="dxa"/>
            <w:tcMar>
              <w:top w:w="50" w:type="dxa"/>
              <w:left w:w="100" w:type="dxa"/>
            </w:tcMar>
            <w:vAlign w:val="center"/>
          </w:tcPr>
          <w:p w:rsidR="00FD046D" w:rsidRDefault="000E7922">
            <w:pPr>
              <w:spacing w:after="0"/>
              <w:ind w:left="135"/>
            </w:pPr>
            <w:r>
              <w:rPr>
                <w:rFonts w:ascii="Times New Roman" w:hAnsi="Times New Roman"/>
                <w:b/>
                <w:color w:val="000000"/>
                <w:sz w:val="24"/>
              </w:rPr>
              <w:t>Всего</w:t>
            </w:r>
          </w:p>
          <w:p w:rsidR="00FD046D" w:rsidRDefault="00FD046D">
            <w:pPr>
              <w:spacing w:after="0"/>
              <w:ind w:left="135"/>
            </w:pPr>
          </w:p>
        </w:tc>
        <w:tc>
          <w:tcPr>
            <w:tcW w:w="1529" w:type="dxa"/>
            <w:tcMar>
              <w:top w:w="50" w:type="dxa"/>
              <w:left w:w="100" w:type="dxa"/>
            </w:tcMar>
            <w:vAlign w:val="center"/>
          </w:tcPr>
          <w:p w:rsidR="00FD046D" w:rsidRDefault="000E7922">
            <w:pPr>
              <w:spacing w:after="0"/>
              <w:ind w:left="135"/>
            </w:pPr>
            <w:r>
              <w:rPr>
                <w:rFonts w:ascii="Times New Roman" w:hAnsi="Times New Roman"/>
                <w:b/>
                <w:color w:val="000000"/>
                <w:sz w:val="24"/>
              </w:rPr>
              <w:t>Контрольныеработы</w:t>
            </w:r>
          </w:p>
          <w:p w:rsidR="00FD046D" w:rsidRDefault="00FD046D">
            <w:pPr>
              <w:spacing w:after="0"/>
              <w:ind w:left="135"/>
            </w:pPr>
          </w:p>
        </w:tc>
        <w:tc>
          <w:tcPr>
            <w:tcW w:w="1628" w:type="dxa"/>
            <w:tcMar>
              <w:top w:w="50" w:type="dxa"/>
              <w:left w:w="100" w:type="dxa"/>
            </w:tcMar>
            <w:vAlign w:val="center"/>
          </w:tcPr>
          <w:p w:rsidR="00FD046D" w:rsidRDefault="000E7922">
            <w:pPr>
              <w:spacing w:after="0"/>
              <w:ind w:left="135"/>
            </w:pPr>
            <w:r>
              <w:rPr>
                <w:rFonts w:ascii="Times New Roman" w:hAnsi="Times New Roman"/>
                <w:b/>
                <w:color w:val="000000"/>
                <w:sz w:val="24"/>
              </w:rPr>
              <w:t>Практическиеработы</w:t>
            </w:r>
          </w:p>
          <w:p w:rsidR="00FD046D" w:rsidRDefault="00FD046D">
            <w:pPr>
              <w:spacing w:after="0"/>
              <w:ind w:left="135"/>
            </w:pPr>
          </w:p>
        </w:tc>
        <w:tc>
          <w:tcPr>
            <w:tcW w:w="0" w:type="auto"/>
            <w:vMerge/>
            <w:tcBorders>
              <w:top w:val="nil"/>
            </w:tcBorders>
            <w:tcMar>
              <w:top w:w="50" w:type="dxa"/>
              <w:left w:w="100" w:type="dxa"/>
            </w:tcMar>
          </w:tcPr>
          <w:p w:rsidR="00FD046D" w:rsidRDefault="00FD046D"/>
        </w:tc>
        <w:tc>
          <w:tcPr>
            <w:tcW w:w="0" w:type="auto"/>
            <w:vMerge/>
            <w:tcBorders>
              <w:top w:val="nil"/>
            </w:tcBorders>
            <w:tcMar>
              <w:top w:w="50" w:type="dxa"/>
              <w:left w:w="100" w:type="dxa"/>
            </w:tcMar>
          </w:tcPr>
          <w:p w:rsidR="00FD046D" w:rsidRDefault="00FD046D"/>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Адаптация организма и здоровье человека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Здоровый образ жизни современного человека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Определениеиндивидуальногорасходаэнергии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Физическая культура и профессиональная деятельность человека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Оказание первой помощи при травмах (вывихи, переломы, ушибы)</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Оказание первой помощи при обморожении, солнечном и тепловом ударах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Оздоровительные мероприятия </w:t>
            </w:r>
            <w:r w:rsidRPr="004D698B">
              <w:rPr>
                <w:rFonts w:ascii="Times New Roman" w:hAnsi="Times New Roman"/>
                <w:color w:val="000000"/>
                <w:sz w:val="24"/>
                <w:lang w:val="ru-RU"/>
              </w:rPr>
              <w:lastRenderedPageBreak/>
              <w:t>и процедуры в режиме учебного дня и недели: массаж и самомассаж</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Оздоровительные мероприятия и процедуры в режиме учебного дня и недели: банные процедуры</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Релаксация в системной организации мероприятий здорового образа жизни: дыхательная гимнастика А.Н. Стрельниковой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Релаксация в системной организации мероприятий здорового образа жизни: синхрогимнастика «Ключ»</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Упражнения для профилактики острых респираторных заболеваний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Комплекс упражнений силовой гимнастики (шейпинг)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футболе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17</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Тактическаяподготовка в футболе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скоростных и силовых способностей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19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остановки мяча разными способами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Тренировочные игры по мини-футболу (на малом футбольном поле)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Тренировочные игры по </w:t>
            </w:r>
            <w:r w:rsidRPr="004D698B">
              <w:rPr>
                <w:rFonts w:ascii="Times New Roman" w:hAnsi="Times New Roman"/>
                <w:color w:val="000000"/>
                <w:sz w:val="24"/>
                <w:lang w:val="ru-RU"/>
              </w:rPr>
              <w:lastRenderedPageBreak/>
              <w:t>футболу (на большом поле)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баскетболе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27</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Тактическаяподготовка в баскетболе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29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перехвата мяча, на месте и при передвижении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передачи и броска мяча во время ведения</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выполнения штрафного броска</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Тренировочныеигрыпобаскетболу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Техническаяподготовка в волейболе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37</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Тактическаяподготовка в волейболе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Общая физическая подготовка в волейболе</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39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физических качеств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физических качеств средствами игры волейбол</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45</w:t>
            </w:r>
          </w:p>
        </w:tc>
        <w:tc>
          <w:tcPr>
            <w:tcW w:w="3168" w:type="dxa"/>
            <w:tcMar>
              <w:top w:w="50" w:type="dxa"/>
              <w:left w:w="100" w:type="dxa"/>
            </w:tcMar>
            <w:vAlign w:val="center"/>
          </w:tcPr>
          <w:p w:rsidR="00FD046D" w:rsidRDefault="000E7922">
            <w:pPr>
              <w:spacing w:after="0"/>
              <w:ind w:left="135"/>
            </w:pPr>
            <w:r>
              <w:rPr>
                <w:rFonts w:ascii="Times New Roman" w:hAnsi="Times New Roman"/>
                <w:color w:val="000000"/>
                <w:sz w:val="24"/>
              </w:rPr>
              <w:t>Тренировочныеигрыповолейболу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безопасности на занятиях атлетическими единоборствами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самостраховки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стоек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49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захватов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броска рывком за пятку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задней подножки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Техника удержаний в атлетических единоборствах</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Учебные схватки с использованием бросков и удержанием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Имитационные упражнения в защитных действиях от удара кулаком в голову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силовых способностей средствами атлетических единоборств</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скоростных способностей средствами атлетических единоборств</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58</w:t>
            </w:r>
          </w:p>
        </w:tc>
        <w:tc>
          <w:tcPr>
            <w:tcW w:w="3168" w:type="dxa"/>
            <w:tcMar>
              <w:top w:w="50" w:type="dxa"/>
              <w:left w:w="100" w:type="dxa"/>
            </w:tcMar>
            <w:vAlign w:val="center"/>
          </w:tcPr>
          <w:p w:rsidR="00FD046D" w:rsidRDefault="000E7922">
            <w:pPr>
              <w:spacing w:after="0"/>
              <w:ind w:left="135"/>
            </w:pPr>
            <w:r w:rsidRPr="004D698B">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Бегна 60 м и 100 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59</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60</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61</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62</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63</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w:t>
            </w:r>
            <w:r w:rsidRPr="004D698B">
              <w:rPr>
                <w:rFonts w:ascii="Times New Roman" w:hAnsi="Times New Roman"/>
                <w:color w:val="000000"/>
                <w:sz w:val="24"/>
                <w:lang w:val="ru-RU"/>
              </w:rPr>
              <w:lastRenderedPageBreak/>
              <w:t>скамье, рывок гири 16 кг.</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65</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66</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67</w:t>
            </w:r>
          </w:p>
        </w:tc>
        <w:tc>
          <w:tcPr>
            <w:tcW w:w="3168" w:type="dxa"/>
            <w:tcMar>
              <w:top w:w="50" w:type="dxa"/>
              <w:left w:w="100" w:type="dxa"/>
            </w:tcMar>
            <w:vAlign w:val="center"/>
          </w:tcPr>
          <w:p w:rsidR="00FD046D" w:rsidRDefault="000E7922">
            <w:pPr>
              <w:spacing w:after="0"/>
              <w:ind w:left="135"/>
            </w:pPr>
            <w:r w:rsidRPr="004D698B">
              <w:rPr>
                <w:rFonts w:ascii="Times New Roman" w:hAnsi="Times New Roman"/>
                <w:color w:val="000000"/>
                <w:sz w:val="24"/>
                <w:lang w:val="ru-RU"/>
              </w:rPr>
              <w:t xml:space="preserve">Правила и техника выполнения норматива комплекса ГТО. </w:t>
            </w:r>
            <w:r>
              <w:rPr>
                <w:rFonts w:ascii="Times New Roman" w:hAnsi="Times New Roman"/>
                <w:color w:val="000000"/>
                <w:sz w:val="24"/>
              </w:rPr>
              <w:t>Челночныйбег 3х10 м</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378" w:type="dxa"/>
            <w:tcMar>
              <w:top w:w="50" w:type="dxa"/>
              <w:left w:w="100" w:type="dxa"/>
            </w:tcMar>
            <w:vAlign w:val="center"/>
          </w:tcPr>
          <w:p w:rsidR="00FD046D" w:rsidRDefault="000E7922">
            <w:pPr>
              <w:spacing w:after="0"/>
            </w:pPr>
            <w:r>
              <w:rPr>
                <w:rFonts w:ascii="Times New Roman" w:hAnsi="Times New Roman"/>
                <w:color w:val="000000"/>
                <w:sz w:val="24"/>
              </w:rPr>
              <w:t>68</w:t>
            </w:r>
          </w:p>
        </w:tc>
        <w:tc>
          <w:tcPr>
            <w:tcW w:w="3168" w:type="dxa"/>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или 7 ступеней</w:t>
            </w:r>
          </w:p>
        </w:tc>
        <w:tc>
          <w:tcPr>
            <w:tcW w:w="830"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FD046D" w:rsidRDefault="00FD046D">
            <w:pPr>
              <w:spacing w:after="0"/>
              <w:ind w:left="135"/>
              <w:jc w:val="center"/>
            </w:pPr>
          </w:p>
        </w:tc>
        <w:tc>
          <w:tcPr>
            <w:tcW w:w="1628" w:type="dxa"/>
            <w:tcMar>
              <w:top w:w="50" w:type="dxa"/>
              <w:left w:w="100" w:type="dxa"/>
            </w:tcMar>
            <w:vAlign w:val="center"/>
          </w:tcPr>
          <w:p w:rsidR="00FD046D" w:rsidRDefault="00FD046D">
            <w:pPr>
              <w:spacing w:after="0"/>
              <w:ind w:left="135"/>
              <w:jc w:val="center"/>
            </w:pPr>
          </w:p>
        </w:tc>
        <w:tc>
          <w:tcPr>
            <w:tcW w:w="1155" w:type="dxa"/>
            <w:tcMar>
              <w:top w:w="50" w:type="dxa"/>
              <w:left w:w="100" w:type="dxa"/>
            </w:tcMar>
            <w:vAlign w:val="center"/>
          </w:tcPr>
          <w:p w:rsidR="00FD046D" w:rsidRDefault="00FD046D">
            <w:pPr>
              <w:spacing w:after="0"/>
              <w:ind w:left="135"/>
            </w:pPr>
          </w:p>
        </w:tc>
        <w:tc>
          <w:tcPr>
            <w:tcW w:w="1977" w:type="dxa"/>
            <w:tcMar>
              <w:top w:w="50" w:type="dxa"/>
              <w:left w:w="100" w:type="dxa"/>
            </w:tcMar>
            <w:vAlign w:val="center"/>
          </w:tcPr>
          <w:p w:rsidR="00FD046D" w:rsidRDefault="00FD046D">
            <w:pPr>
              <w:spacing w:after="0"/>
              <w:ind w:left="135"/>
            </w:pPr>
          </w:p>
        </w:tc>
      </w:tr>
      <w:tr w:rsidR="00FD046D">
        <w:trPr>
          <w:trHeight w:val="144"/>
          <w:tblCellSpacing w:w="20" w:type="nil"/>
        </w:trPr>
        <w:tc>
          <w:tcPr>
            <w:tcW w:w="0" w:type="auto"/>
            <w:gridSpan w:val="2"/>
            <w:tcMar>
              <w:top w:w="50" w:type="dxa"/>
              <w:left w:w="100" w:type="dxa"/>
            </w:tcMar>
            <w:vAlign w:val="center"/>
          </w:tcPr>
          <w:p w:rsidR="00FD046D" w:rsidRPr="004D698B" w:rsidRDefault="000E7922">
            <w:pPr>
              <w:spacing w:after="0"/>
              <w:ind w:left="135"/>
              <w:rPr>
                <w:lang w:val="ru-RU"/>
              </w:rPr>
            </w:pPr>
            <w:r w:rsidRPr="004D698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D046D" w:rsidRDefault="000E79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D046D" w:rsidRDefault="00FD046D"/>
        </w:tc>
      </w:tr>
    </w:tbl>
    <w:p w:rsidR="00FD046D" w:rsidRDefault="00FD046D">
      <w:pPr>
        <w:sectPr w:rsidR="00FD046D">
          <w:pgSz w:w="16383" w:h="11906" w:orient="landscape"/>
          <w:pgMar w:top="1134" w:right="850" w:bottom="1134" w:left="1701" w:header="720" w:footer="720" w:gutter="0"/>
          <w:cols w:space="720"/>
        </w:sectPr>
      </w:pPr>
    </w:p>
    <w:p w:rsidR="00FD046D" w:rsidRPr="002210D5" w:rsidRDefault="000E7922">
      <w:pPr>
        <w:spacing w:after="0"/>
        <w:ind w:left="120"/>
        <w:rPr>
          <w:lang w:val="ru-RU"/>
        </w:rPr>
      </w:pPr>
      <w:bookmarkStart w:id="13" w:name="block-42248437"/>
      <w:bookmarkEnd w:id="12"/>
      <w:r w:rsidRPr="002210D5">
        <w:rPr>
          <w:rFonts w:ascii="Times New Roman" w:hAnsi="Times New Roman"/>
          <w:b/>
          <w:color w:val="000000"/>
          <w:sz w:val="28"/>
          <w:lang w:val="ru-RU"/>
        </w:rPr>
        <w:lastRenderedPageBreak/>
        <w:t>УЧЕБНО-МЕТОДИЧЕСКОЕ ОБЕСПЕЧЕНИЕ ОБРАЗОВАТЕЛЬНОГО ПРОЦЕССА</w:t>
      </w:r>
    </w:p>
    <w:p w:rsidR="00FD046D" w:rsidRDefault="000E7922">
      <w:pPr>
        <w:spacing w:after="0" w:line="480" w:lineRule="auto"/>
        <w:ind w:left="120"/>
      </w:pPr>
      <w:r>
        <w:rPr>
          <w:rFonts w:ascii="Times New Roman" w:hAnsi="Times New Roman"/>
          <w:b/>
          <w:color w:val="000000"/>
          <w:sz w:val="28"/>
        </w:rPr>
        <w:t>ОБЯЗАТЕЛЬНЫЕ УЧЕБНЫЕ МАТЕРИАЛЫ ДЛЯ УЧЕНИКА</w:t>
      </w:r>
    </w:p>
    <w:p w:rsidR="00FD046D" w:rsidRDefault="00FD046D">
      <w:pPr>
        <w:spacing w:after="0" w:line="480" w:lineRule="auto"/>
        <w:ind w:left="120"/>
      </w:pPr>
    </w:p>
    <w:p w:rsidR="00FD046D" w:rsidRDefault="00FD046D">
      <w:pPr>
        <w:spacing w:after="0" w:line="480" w:lineRule="auto"/>
        <w:ind w:left="120"/>
      </w:pPr>
    </w:p>
    <w:p w:rsidR="00FD046D" w:rsidRDefault="00FD046D">
      <w:pPr>
        <w:spacing w:after="0"/>
        <w:ind w:left="120"/>
      </w:pPr>
    </w:p>
    <w:p w:rsidR="00FD046D" w:rsidRDefault="000E7922">
      <w:pPr>
        <w:spacing w:after="0" w:line="480" w:lineRule="auto"/>
        <w:ind w:left="120"/>
      </w:pPr>
      <w:r>
        <w:rPr>
          <w:rFonts w:ascii="Times New Roman" w:hAnsi="Times New Roman"/>
          <w:b/>
          <w:color w:val="000000"/>
          <w:sz w:val="28"/>
        </w:rPr>
        <w:t>МЕТОДИЧЕСКИЕ МАТЕРИАЛЫ ДЛЯ УЧИТЕЛЯ</w:t>
      </w:r>
    </w:p>
    <w:p w:rsidR="00FD046D" w:rsidRDefault="00FD046D">
      <w:pPr>
        <w:spacing w:after="0" w:line="480" w:lineRule="auto"/>
        <w:ind w:left="120"/>
      </w:pPr>
    </w:p>
    <w:p w:rsidR="00FD046D" w:rsidRDefault="00FD046D">
      <w:pPr>
        <w:spacing w:after="0"/>
        <w:ind w:left="120"/>
      </w:pPr>
    </w:p>
    <w:p w:rsidR="00FD046D" w:rsidRPr="004D698B" w:rsidRDefault="000E7922">
      <w:pPr>
        <w:spacing w:after="0" w:line="480" w:lineRule="auto"/>
        <w:ind w:left="120"/>
        <w:rPr>
          <w:lang w:val="ru-RU"/>
        </w:rPr>
      </w:pPr>
      <w:r w:rsidRPr="004D698B">
        <w:rPr>
          <w:rFonts w:ascii="Times New Roman" w:hAnsi="Times New Roman"/>
          <w:b/>
          <w:color w:val="000000"/>
          <w:sz w:val="28"/>
          <w:lang w:val="ru-RU"/>
        </w:rPr>
        <w:t>ЦИФРОВЫЕ ОБРАЗОВАТЕЛЬНЫЕ РЕСУРСЫ И РЕСУРСЫ СЕТИ ИНТЕРНЕТ</w:t>
      </w:r>
    </w:p>
    <w:p w:rsidR="00FD046D" w:rsidRPr="004D698B" w:rsidRDefault="00FD046D">
      <w:pPr>
        <w:spacing w:after="0" w:line="480" w:lineRule="auto"/>
        <w:ind w:left="120"/>
        <w:rPr>
          <w:lang w:val="ru-RU"/>
        </w:rPr>
      </w:pPr>
    </w:p>
    <w:bookmarkEnd w:id="13"/>
    <w:p w:rsidR="000E7922" w:rsidRPr="004D698B" w:rsidRDefault="000E7922">
      <w:pPr>
        <w:rPr>
          <w:lang w:val="ru-RU"/>
        </w:rPr>
      </w:pPr>
    </w:p>
    <w:sectPr w:rsidR="000E7922" w:rsidRPr="004D698B" w:rsidSect="00864E3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compat/>
  <w:rsids>
    <w:rsidRoot w:val="00FD046D"/>
    <w:rsid w:val="000C7926"/>
    <w:rsid w:val="000E7922"/>
    <w:rsid w:val="002210D5"/>
    <w:rsid w:val="004D698B"/>
    <w:rsid w:val="00864E39"/>
    <w:rsid w:val="008F4B62"/>
    <w:rsid w:val="00FD04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64E39"/>
    <w:rPr>
      <w:color w:val="0000FF" w:themeColor="hyperlink"/>
      <w:u w:val="single"/>
    </w:rPr>
  </w:style>
  <w:style w:type="table" w:styleId="ac">
    <w:name w:val="Table Grid"/>
    <w:basedOn w:val="a1"/>
    <w:uiPriority w:val="59"/>
    <w:rsid w:val="00864E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8993</Words>
  <Characters>51262</Characters>
  <Application>Microsoft Office Word</Application>
  <DocSecurity>0</DocSecurity>
  <Lines>427</Lines>
  <Paragraphs>120</Paragraphs>
  <ScaleCrop>false</ScaleCrop>
  <Company>HP Inc.</Company>
  <LinksUpToDate>false</LinksUpToDate>
  <CharactersWithSpaces>60135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ученик</cp:lastModifiedBy>
  <cp:revision>2</cp:revision>
  <dcterms:created xsi:type="dcterms:W3CDTF">2024-10-28T07:51:00Z</dcterms:created>
  <dcterms:modified xsi:type="dcterms:W3CDTF">2024-10-28T07:51:00Z</dcterms:modified>
</cp:coreProperties>
</file>